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на участие в тендере №__ по поставке  ___________________________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111F32">
        <w:rPr>
          <w:rFonts w:ascii="Calibri" w:eastAsia="Calibri" w:hAnsi="Calibri" w:cs="Calibri"/>
          <w:i/>
          <w:iCs/>
          <w:sz w:val="24"/>
          <w:szCs w:val="24"/>
        </w:rPr>
        <w:t xml:space="preserve">                                                                        (наименование товаров, работ,  услуг)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для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из налоговых органов о наличии/отсутствии задолженности по налоговым платежам.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Документы, подтверждающие полномочия на осуществление поставки определенного вида Продукции, как полномочного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Сведения о квалификации рабочих.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Сведения о квалификации специалистов.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Сведения о производственных возможностях по оборудованию, технике.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Детальное описание Технического предложения на выполнение работ, в соответствии с требованиями, представленными в Техническом задании.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Календарный график </w:t>
      </w:r>
      <w:proofErr w:type="gramStart"/>
      <w:r w:rsidRPr="00111F32">
        <w:rPr>
          <w:rFonts w:ascii="Calibri" w:eastAsia="Calibri" w:hAnsi="Calibri" w:cs="Calibri"/>
          <w:bCs/>
          <w:sz w:val="24"/>
          <w:szCs w:val="24"/>
        </w:rPr>
        <w:t>производства Работ/оказания Услуг/поставки Товара</w:t>
      </w:r>
      <w:proofErr w:type="gramEnd"/>
      <w:r w:rsidRPr="00111F32">
        <w:rPr>
          <w:rFonts w:ascii="Calibri" w:eastAsia="Calibri" w:hAnsi="Calibri" w:cs="Calibri"/>
          <w:bCs/>
          <w:sz w:val="24"/>
          <w:szCs w:val="24"/>
        </w:rPr>
        <w:t xml:space="preserve"> с указанием физических объёмов в помесячной разбивке.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Распределение объёма работ, поставки Продукции между Участником Закупки и его субподрядчиком (поставщиком/субпоставщиком) по видам мероприятий, объёмам и количеству, в форме указания физических объёмов, без указания стоимости.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lastRenderedPageBreak/>
        <w:t>Оферта (ТКП), представленная по форме, определённой Закупочной документацией, с Приложением № 1 (Статьи расходов).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График финансирования Работ (осуществления поставки) в соответствии с этапами и мероприятиями, отраженными в Ведомости договорной цены (спецификации поставки), сопоставимым с графиком выполнения Работ/поставки Товаров, представляемым в технической части Оферты (ТКП). В данном документе должны указываться размеры аванса, объёмы освоения в месячном периоде, объёмы оплаты с учётом гарантийного удержания.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>
      <w:bookmarkStart w:id="0" w:name="_GoBack"/>
      <w:bookmarkEnd w:id="0"/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7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2</cp:revision>
  <dcterms:created xsi:type="dcterms:W3CDTF">2014-08-04T07:47:00Z</dcterms:created>
  <dcterms:modified xsi:type="dcterms:W3CDTF">2014-08-04T08:00:00Z</dcterms:modified>
</cp:coreProperties>
</file>